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21C" w:rsidRPr="003209ED" w:rsidRDefault="00C5721C" w:rsidP="00C5721C">
      <w:pPr>
        <w:jc w:val="center"/>
        <w:rPr>
          <w:color w:val="0070C0"/>
          <w:sz w:val="28"/>
          <w:szCs w:val="28"/>
        </w:rPr>
      </w:pPr>
      <w:r w:rsidRPr="003209ED">
        <w:rPr>
          <w:color w:val="0070C0"/>
          <w:sz w:val="28"/>
          <w:szCs w:val="28"/>
        </w:rPr>
        <w:t>Муниципальное бюджетное дошкольное образовательное учрежден</w:t>
      </w:r>
      <w:r>
        <w:rPr>
          <w:color w:val="0070C0"/>
          <w:sz w:val="28"/>
          <w:szCs w:val="28"/>
        </w:rPr>
        <w:t>ие «Рунгинский детский сад</w:t>
      </w:r>
      <w:r w:rsidRPr="003209ED">
        <w:rPr>
          <w:color w:val="0070C0"/>
          <w:sz w:val="28"/>
          <w:szCs w:val="28"/>
        </w:rPr>
        <w:t xml:space="preserve"> Буинского муниципального района Республики Татарстан»</w:t>
      </w:r>
    </w:p>
    <w:p w:rsidR="00C5721C" w:rsidRDefault="00C5721C" w:rsidP="00C5721C">
      <w:pPr>
        <w:rPr>
          <w:sz w:val="28"/>
          <w:szCs w:val="28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000000"/>
          <w:sz w:val="72"/>
          <w:szCs w:val="72"/>
        </w:rPr>
      </w:pPr>
      <w:r w:rsidRPr="001C020C">
        <w:rPr>
          <w:rFonts w:ascii="Monotype Corsiva" w:hAnsi="Monotype Corsiva"/>
          <w:b/>
          <w:bCs/>
          <w:color w:val="C00000"/>
          <w:sz w:val="144"/>
          <w:szCs w:val="144"/>
        </w:rPr>
        <w:t>Паспорт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000000"/>
          <w:sz w:val="72"/>
          <w:szCs w:val="72"/>
        </w:rPr>
      </w:pPr>
    </w:p>
    <w:p w:rsidR="00C5721C" w:rsidRDefault="00786CEE" w:rsidP="00C5721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Open Sans" w:hAnsi="Open Sans"/>
          <w:color w:val="000000"/>
        </w:rPr>
      </w:pPr>
      <w:r>
        <w:rPr>
          <w:color w:val="000000"/>
          <w:sz w:val="72"/>
          <w:szCs w:val="72"/>
        </w:rPr>
        <w:t>г</w:t>
      </w:r>
      <w:r w:rsidR="00C5721C">
        <w:rPr>
          <w:color w:val="000000"/>
          <w:sz w:val="72"/>
          <w:szCs w:val="72"/>
        </w:rPr>
        <w:t>руппы «Улыбка»</w:t>
      </w:r>
    </w:p>
    <w:p w:rsidR="00C5721C" w:rsidRP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/>
          <w:color w:val="000000"/>
        </w:rPr>
      </w:pPr>
    </w:p>
    <w:p w:rsidR="00FC6FC4" w:rsidRPr="00FC6FC4" w:rsidRDefault="00254831" w:rsidP="00FC6FC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группы: </w:t>
      </w:r>
      <w:proofErr w:type="spellStart"/>
      <w:r w:rsidR="00FC6FC4" w:rsidRPr="00FC6FC4">
        <w:rPr>
          <w:color w:val="000000"/>
          <w:sz w:val="28"/>
          <w:szCs w:val="28"/>
        </w:rPr>
        <w:t>Шурбина</w:t>
      </w:r>
      <w:proofErr w:type="spellEnd"/>
      <w:r w:rsidR="00FC6FC4" w:rsidRPr="00FC6FC4">
        <w:rPr>
          <w:color w:val="000000"/>
          <w:sz w:val="28"/>
          <w:szCs w:val="28"/>
        </w:rPr>
        <w:t xml:space="preserve"> Ирина Николаевна.</w:t>
      </w:r>
    </w:p>
    <w:p w:rsidR="00FC6FC4" w:rsidRPr="00FC6FC4" w:rsidRDefault="00FC6FC4" w:rsidP="00FC6FC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C6FC4">
        <w:rPr>
          <w:color w:val="000000"/>
          <w:sz w:val="28"/>
          <w:szCs w:val="28"/>
        </w:rPr>
        <w:t xml:space="preserve">Образование – высшее, окончила </w:t>
      </w:r>
      <w:proofErr w:type="spellStart"/>
      <w:proofErr w:type="gramStart"/>
      <w:r w:rsidRPr="00FC6FC4">
        <w:rPr>
          <w:color w:val="000000"/>
          <w:sz w:val="28"/>
          <w:szCs w:val="28"/>
        </w:rPr>
        <w:t>УлГПУ</w:t>
      </w:r>
      <w:proofErr w:type="spellEnd"/>
      <w:r w:rsidRPr="00FC6FC4">
        <w:rPr>
          <w:color w:val="000000"/>
          <w:sz w:val="28"/>
          <w:szCs w:val="28"/>
        </w:rPr>
        <w:t xml:space="preserve">  имени</w:t>
      </w:r>
      <w:proofErr w:type="gramEnd"/>
      <w:r w:rsidRPr="00FC6FC4">
        <w:rPr>
          <w:color w:val="000000"/>
          <w:sz w:val="28"/>
          <w:szCs w:val="28"/>
        </w:rPr>
        <w:t xml:space="preserve"> И. Н. Ульянова, филологический факультет.</w:t>
      </w:r>
    </w:p>
    <w:p w:rsidR="00FC6FC4" w:rsidRPr="00FC6FC4" w:rsidRDefault="00FC6FC4" w:rsidP="00FC6FC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C6FC4">
        <w:rPr>
          <w:color w:val="000000"/>
          <w:sz w:val="28"/>
          <w:szCs w:val="28"/>
        </w:rPr>
        <w:t xml:space="preserve">Курсы повышения квалификации – 2018 год, в </w:t>
      </w:r>
      <w:proofErr w:type="spellStart"/>
      <w:r w:rsidRPr="00FC6FC4">
        <w:rPr>
          <w:color w:val="000000"/>
          <w:sz w:val="28"/>
          <w:szCs w:val="28"/>
        </w:rPr>
        <w:t>ПМЦПКиППРО</w:t>
      </w:r>
      <w:proofErr w:type="spellEnd"/>
      <w:r w:rsidRPr="00FC6FC4">
        <w:rPr>
          <w:color w:val="000000"/>
          <w:sz w:val="28"/>
          <w:szCs w:val="28"/>
        </w:rPr>
        <w:t xml:space="preserve"> </w:t>
      </w:r>
      <w:proofErr w:type="spellStart"/>
      <w:r w:rsidRPr="00FC6FC4">
        <w:rPr>
          <w:color w:val="000000"/>
          <w:sz w:val="28"/>
          <w:szCs w:val="28"/>
        </w:rPr>
        <w:t>ИПиО</w:t>
      </w:r>
      <w:proofErr w:type="spellEnd"/>
      <w:r w:rsidRPr="00FC6FC4">
        <w:rPr>
          <w:color w:val="000000"/>
          <w:sz w:val="28"/>
          <w:szCs w:val="28"/>
        </w:rPr>
        <w:t xml:space="preserve"> КФУ по теме «Реализация основной образовательной программы дошкольного образования с учётом региональных этнокультурных ценностей».</w:t>
      </w:r>
    </w:p>
    <w:p w:rsidR="00C5721C" w:rsidRPr="00FC6FC4" w:rsidRDefault="00FC6FC4" w:rsidP="00FC6FC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FC6FC4">
        <w:rPr>
          <w:color w:val="000000"/>
          <w:sz w:val="28"/>
          <w:szCs w:val="28"/>
        </w:rPr>
        <w:t>Квалификационная категория – первая.</w:t>
      </w:r>
    </w:p>
    <w:p w:rsidR="00254831" w:rsidRDefault="00254831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C5721C" w:rsidRPr="00254831" w:rsidRDefault="00254831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254831">
        <w:rPr>
          <w:color w:val="000000"/>
          <w:sz w:val="28"/>
          <w:szCs w:val="28"/>
        </w:rPr>
        <w:t xml:space="preserve">Помощник воспитателя: </w:t>
      </w:r>
      <w:proofErr w:type="spellStart"/>
      <w:r w:rsidRPr="00254831">
        <w:rPr>
          <w:color w:val="000000"/>
          <w:sz w:val="28"/>
          <w:szCs w:val="28"/>
        </w:rPr>
        <w:t>Блинова</w:t>
      </w:r>
      <w:proofErr w:type="spellEnd"/>
      <w:r w:rsidRPr="00254831">
        <w:rPr>
          <w:color w:val="000000"/>
          <w:sz w:val="28"/>
          <w:szCs w:val="28"/>
        </w:rPr>
        <w:t xml:space="preserve"> Людмила Сергеевна.</w:t>
      </w:r>
    </w:p>
    <w:p w:rsidR="00254831" w:rsidRDefault="00254831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7"/>
          <w:szCs w:val="27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Группа находится на первом этаже и состоит из 5-х помещений:</w:t>
      </w:r>
    </w:p>
    <w:p w:rsidR="00C5721C" w:rsidRDefault="00C5721C" w:rsidP="00C572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Раздевалка,</w:t>
      </w:r>
    </w:p>
    <w:p w:rsidR="00C5721C" w:rsidRDefault="00C5721C" w:rsidP="00C572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моечная комната,</w:t>
      </w:r>
    </w:p>
    <w:p w:rsidR="00C5721C" w:rsidRDefault="00C5721C" w:rsidP="00C572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туалетная комната,</w:t>
      </w:r>
    </w:p>
    <w:p w:rsidR="00C5721C" w:rsidRPr="00C5721C" w:rsidRDefault="00C5721C" w:rsidP="00C572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игровая комната </w:t>
      </w:r>
    </w:p>
    <w:p w:rsidR="00C5721C" w:rsidRPr="00C5721C" w:rsidRDefault="00C5721C" w:rsidP="00C572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 w:rsidRPr="00C5721C">
        <w:rPr>
          <w:color w:val="000000"/>
          <w:sz w:val="27"/>
          <w:szCs w:val="27"/>
        </w:rPr>
        <w:t>спальня.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Площадь </w:t>
      </w:r>
      <w:proofErr w:type="gramStart"/>
      <w:r>
        <w:rPr>
          <w:color w:val="000000"/>
          <w:sz w:val="27"/>
          <w:szCs w:val="27"/>
        </w:rPr>
        <w:t>игровой  –</w:t>
      </w:r>
      <w:proofErr w:type="gramEnd"/>
      <w:r>
        <w:rPr>
          <w:color w:val="000000"/>
          <w:sz w:val="27"/>
          <w:szCs w:val="27"/>
        </w:rPr>
        <w:t xml:space="preserve"> 60,5 кв.м.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Площадь спальни – 42,6 кв.м.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Площадь раздевалки – 18,2 кв.м.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Площадь туалетной комнаты – 10,2кв.м.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Площадь моечной комнаты – 5,6 кв.м.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Площадь моечной- 5,5 кв.м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Освещение электрическое, лампы люминесцентные.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Водоснабжение центральное.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Цель паспортизации группы: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Проанализировать состояние группы, её готовность к обеспечению требований стандартов образования, определить основные направления работы по проведению в группе образовательного процесса.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РАЗДЕВАЛКА: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№</w:t>
      </w:r>
      <w:r>
        <w:rPr>
          <w:rStyle w:val="apple-converted-space"/>
          <w:rFonts w:ascii="Open Sans" w:hAnsi="Open Sans"/>
          <w:color w:val="000000"/>
        </w:rPr>
        <w:t> </w:t>
      </w:r>
      <w:r>
        <w:rPr>
          <w:color w:val="000000"/>
          <w:sz w:val="27"/>
          <w:szCs w:val="27"/>
        </w:rPr>
        <w:t>п/п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Наименование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Информационный стенд для родителей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Стенд «Группа «Капельки»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Стенд «Наше творчество»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Советы специалистов (консультации)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Советы воспитателей (консультации)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Индивидуальные шкафчики для раздевания по количеству детей с индивидуальной маркировкой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Скамейки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ИГРОВАЯ КОМНАТА: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№</w:t>
      </w:r>
      <w:r>
        <w:rPr>
          <w:rStyle w:val="apple-converted-space"/>
          <w:rFonts w:ascii="Open Sans" w:hAnsi="Open Sans"/>
          <w:color w:val="000000"/>
        </w:rPr>
        <w:t> </w:t>
      </w:r>
      <w:r>
        <w:rPr>
          <w:color w:val="000000"/>
          <w:sz w:val="27"/>
          <w:szCs w:val="27"/>
        </w:rPr>
        <w:t>п/п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Наименование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Кровати трёхъярусные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Стулья детские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Стул мягкий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Столы детские двухместные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Доска демонстрационная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6.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Детская горка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Стол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Шкафы для пособий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ОСНАЩЕНИЕ ГРУППЫ: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ФИЗКУЛЬТУРНО-ОЗДОРОВИТЕЛЬНЫЙ УГОЛОК.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Мячи резиновые, мячи пластмассовые (разного размера);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Бубен большой и маленький;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Скакалки, гантели детские;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Кегли;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Кубики, флажки, «косички»;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Бадминтон, кольцеброс;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 Дидактический материал «Спорт. Спортивный инвентарь»;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Коврики, дорожки массажные, коврики для массажа стоп;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9. Мешочки с песком;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 Набор для игры в боулинг;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11. Обручи разных размеров;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12. Гимнастические палки;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14. Атрибуты к подвижным играм;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15. Фитнесболл;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16. Горизонтальная мишень.</w:t>
      </w:r>
    </w:p>
    <w:p w:rsidR="00C5721C" w:rsidRDefault="000D0C23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0D0C23">
        <w:rPr>
          <w:rFonts w:ascii="Open Sans" w:hAnsi="Open Sans"/>
          <w:noProof/>
          <w:color w:val="000000"/>
        </w:rPr>
        <w:drawing>
          <wp:inline distT="0" distB="0" distL="0" distR="0">
            <wp:extent cx="2147570" cy="2518360"/>
            <wp:effectExtent l="0" t="0" r="0" b="0"/>
            <wp:docPr id="4" name="Рисунок 4" descr="C:\Users\Рунга- МБДОУ\Desktop\фото отчеты к проектам сог кал тем планам\фото с телефона\IMG_20170712_13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нга- МБДОУ\Desktop\фото отчеты к проектам сог кал тем планам\фото с телефона\IMG_20170712_134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6" t="15750" b="26045"/>
                    <a:stretch/>
                  </pic:blipFill>
                  <pic:spPr bwMode="auto">
                    <a:xfrm>
                      <a:off x="0" y="0"/>
                      <a:ext cx="2156742" cy="252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ПРИРОДЫ.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Коллекция камней, ракушек, семян;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Гербарий, природный материал;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Календарь природы;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Муляжи овощей и фруктов;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5. Ящики для рассады;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Иллюстрации с изображением животных диких и домашних, животных жарких стран и Севера, перелетных, зимующих, кочующих птиц;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 Дидактические игры по экологии;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Библиотека познавательной природоведческой литературы, энциклопедии;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9. Инвентарь для ухода за растениями и животными (лейка, брызгалка, салфетка, щеточка, кисточки, палочки с заостренными концами, совки);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 Альбом «Времена года», «Четыре сезона. Лето. Осень. Зима. Весна»;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11. Кормушки и корм для птиц;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12. «Зимний огород» для проращивания луковиц, крупных и мелких семян.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0D0C23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0D0C23">
        <w:rPr>
          <w:rFonts w:ascii="Open Sans" w:hAnsi="Open Sans"/>
          <w:noProof/>
          <w:color w:val="000000"/>
        </w:rPr>
        <w:drawing>
          <wp:inline distT="0" distB="0" distL="0" distR="0" wp14:anchorId="3CE5C483" wp14:editId="55B0A0BE">
            <wp:extent cx="2493034" cy="2424549"/>
            <wp:effectExtent l="0" t="0" r="0" b="0"/>
            <wp:docPr id="2" name="Рисунок 2" descr="C:\Users\Рунга- МБДОУ\Desktop\Новая папка\IMG_20190705_10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нга- МБДОУ\Desktop\Новая папка\IMG_20190705_102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314" cy="243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«ЗЕЛЁНЫЙ ОГОНЁК», ПДД.</w:t>
      </w:r>
    </w:p>
    <w:p w:rsidR="00C5721C" w:rsidRDefault="00C5721C" w:rsidP="00C572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Макет перекрёстка и улицы, автобусной остановки;</w:t>
      </w:r>
    </w:p>
    <w:p w:rsidR="00C5721C" w:rsidRDefault="00C5721C" w:rsidP="00C572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Дорожные знаки;</w:t>
      </w:r>
    </w:p>
    <w:p w:rsidR="00C5721C" w:rsidRDefault="00C5721C" w:rsidP="00C572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Демонстрационные картинки;</w:t>
      </w:r>
    </w:p>
    <w:p w:rsidR="00C5721C" w:rsidRDefault="00C5721C" w:rsidP="00C572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Различные виды транспорта;</w:t>
      </w:r>
    </w:p>
    <w:p w:rsidR="00C5721C" w:rsidRDefault="00C5721C" w:rsidP="00C572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Настольные и дидактические игры по ПДД и ОБЖ («Уроки безопасности», «Транспорт», «Авиация», «Учим дорожные знаки»);</w:t>
      </w:r>
    </w:p>
    <w:p w:rsidR="00C5721C" w:rsidRDefault="00C5721C" w:rsidP="00C572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Полицейская форма инспектора ГИБДД, жезл, рули.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ТРУДА.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Уголок дежурства с кармашками; картинки.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Инвентарь для дежурства по столовой: фартуки, шапочки, совки, щётки.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Инвентарь для мытья игрушек и стирки кукольной одежды: тазики, бельевая верёвка, прищепки, мыло, фартуки клеёнчатые.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Салфетницы, салфетки.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ДЕТСКОГО ТВОРЧЕСТВА.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1. Материал для рисования: альбомы, акварельные и гуашевые краски, простые и цветные карандаши, мелки, пастель, фломастеры, стаканчики-непроливайки, трафареты для рисования, кисточки разной толщины, подставки для кисточек, бумага для свободного рисования, раскраски.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Материал для лепки: пластилин, восковой пластилин, тесто для лепки, стеки, индивидуальные клеёнки, досочки.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Материал для аппликации и ручного труда: клей ПВА, кисти для клея, ёмкость под клей, салфетки, цветная бумага и картон, белый картон, гофрированная бумага, бархатная бумага, ножницы.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Образцы по аппликации и рисованию для каждой возрастной группы.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Виды живописи: портрет, пейзаж, натюрморт, художественные картины.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Альбом «Гжель», «Хохломская роспись», «Башкирские узоры» и т.д.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 Нетрадиционная техника рисования: печатки, рисование воском, набрызг, трафарет.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Магнитная доска для демонстрации рисунков детей.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«НАША БИБЛИОТЕКА»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Тематическая подборка детской художественной литературы;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Портреты писателей и поэтов;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Детские книги;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Литературные игры;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Игры с грамматическим содержанием;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Книжки-раскраски;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 Цветные карандаши, бумага;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Книги-рассказы в картинках;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9. Энциклопедии;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 Хрестоматии;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11. Изображения сказочных персонажей.</w:t>
      </w:r>
    </w:p>
    <w:p w:rsidR="00C5721C" w:rsidRDefault="00943306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943306">
        <w:rPr>
          <w:rFonts w:ascii="Open Sans" w:hAnsi="Open Sans"/>
          <w:noProof/>
          <w:color w:val="000000"/>
        </w:rPr>
        <w:drawing>
          <wp:inline distT="0" distB="0" distL="0" distR="0">
            <wp:extent cx="2618740" cy="2251494"/>
            <wp:effectExtent l="0" t="0" r="0" b="0"/>
            <wp:docPr id="21" name="Рисунок 21" descr="C:\Users\Рунга- МБДОУ\Desktop\Новая папка (2)\IMG_20190705_14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унга- МБДОУ\Desktop\Новая папка (2)\IMG_20190705_145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9" b="19210"/>
                    <a:stretch/>
                  </pic:blipFill>
                  <pic:spPr bwMode="auto">
                    <a:xfrm>
                      <a:off x="0" y="0"/>
                      <a:ext cx="2625479" cy="225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ЗАНИМАТЕЛЬНОЙ МАТЕМАТИКИ.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1. Занимательный и познавательный материал по математике. Логико-математические игры: «Колумбово яйцо», «Танграм», «Палочки Кюизенера», «Монгольская игра»;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Наборы геометрических фигур, цифр;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3.Пеналы «Учись считать»;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Волшебные часы;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Игры на сравнение предметов по нескольким признакам: «Найди 5 отличий», «Найди одинаковых», «Предметы и контуры», «Хитрые предметы», «Большой, средний, маленький»;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Игры на установление последовательности предметов по степени возрастания: «Разложи предметы по высоте, длине, ширине и т.п.»;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 Дидактические игры: «Мои первые цифры», «Геометрические формы», «Всё для счёта, «Подбери по цвету и форме»»;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Игры на составление целого: «Пазлы», «Собери узор»;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9. Геометрические плоскостные фигуры и объемные формы, различные по цвету, размеру;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 Числовой ряд;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11. Цветные счетные палочки;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12. Геометрические вкладыши.</w:t>
      </w:r>
    </w:p>
    <w:p w:rsidR="00C5721C" w:rsidRDefault="002B1083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2B1083">
        <w:rPr>
          <w:rFonts w:ascii="Open Sans" w:hAnsi="Open Sans"/>
          <w:noProof/>
          <w:color w:val="000000"/>
        </w:rPr>
        <w:drawing>
          <wp:inline distT="0" distB="0" distL="0" distR="0">
            <wp:extent cx="2656936" cy="1992978"/>
            <wp:effectExtent l="0" t="0" r="0" b="0"/>
            <wp:docPr id="8" name="Рисунок 8" descr="C:\Users\Рунга- МБДОУ\Desktop\Новая папка\IMG_20190705_10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унга- МБДОУ\Desktop\Новая папка\IMG_20190705_102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935" cy="199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СТРОИТЕЛЬНО-КОНСТРУКТИВНЫХ ИГР.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Конструктор мелкий и крупный «Лего»;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Пластмассовый напольный конструктор;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Мозаика крупная и мелкая;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Пазлы;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Конструирование из бумаги «Оригами»;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Игрушки со шнуровками и застёжками;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 Небольшие игрушки для обыгрывания построек: фигурки людей и животных, макеты деревьев;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Транспорт мелкий, средний, крупный: машины легковые и грузовые;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9. Конструктор «Зоопарк».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МУЗЫКАЛЬНЫЙ УГОЛОК.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1. Дудочки;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Погремушки;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Деревянные ложки;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Гармонь;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Бубны;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Саксофон,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7. Металлофон,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Магнитофон;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9. Костаньеты;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 Курай;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11. Барабан;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12. Дидактический материал «Музыкальные инструменты»;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13. Атрибуты для ряженья: шляпы, бусы, сарафаны, юбки, косынки;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14. Игрушки с фиксированной мелодией (звуковые книжки).</w:t>
      </w:r>
    </w:p>
    <w:p w:rsidR="00943306" w:rsidRDefault="00943306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000000"/>
          <w:sz w:val="27"/>
          <w:szCs w:val="27"/>
        </w:rPr>
      </w:pPr>
      <w:r w:rsidRPr="00943306">
        <w:rPr>
          <w:rFonts w:ascii="Open Sans" w:hAnsi="Open Sans"/>
          <w:noProof/>
          <w:color w:val="000000"/>
        </w:rPr>
        <w:drawing>
          <wp:inline distT="0" distB="0" distL="0" distR="0">
            <wp:extent cx="3036498" cy="2277689"/>
            <wp:effectExtent l="0" t="0" r="0" b="0"/>
            <wp:docPr id="17" name="Рисунок 17" descr="C:\Users\Рунга- МБДОУ\Desktop\Новая папка (2)\IMG_20190705_14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унга- МБДОУ\Desktop\Новая папка (2)\IMG_20190705_1449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840" cy="228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06" w:rsidRDefault="00943306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000000"/>
          <w:sz w:val="27"/>
          <w:szCs w:val="27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«НАША ЛАБОРАТОРИЯ</w:t>
      </w:r>
      <w:proofErr w:type="gramStart"/>
      <w:r>
        <w:rPr>
          <w:b/>
          <w:bCs/>
          <w:color w:val="000000"/>
          <w:sz w:val="27"/>
          <w:szCs w:val="27"/>
        </w:rPr>
        <w:t>» .</w:t>
      </w:r>
      <w:proofErr w:type="gramEnd"/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Приборы – помощники: микроскоп, увеличительные стекла, чашечные весы, безмен, песочные часы, компасы, разнообразные магниты, бинокль.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Прозрачные и непрозрачные сосуды разной конфигурации и разного объема: пластиковые банки, бутылочки, стаканы разной формы, величины, ковши,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ведерки, миски, воронки, сито, лопатки, формочки.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Природные материалы: камешки разного цвета и формы, глина, песок,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ракушки, шишки, скорлупа орехов, кусочки коры деревьев, листья, семена фруктов и овощей, пластилин.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Бросовый материал: кусочки кожи, поролона, меха, лоскутки ткани, пробки, проволока, деревянные, пластмассовые, металлические предметы, трубочки для коктейля.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Разные виды бумаги: обычная альбомная и тетрадная, калька, наждачная, вощеная.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Красители: акварельные краски, безопасные красители.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7. Медицинские материалы: пипетки, колбы, шпатели, деревянные палочки, вата, воронки, шприцы (пластмассовые без игл), марля, мерные ложки, резиновые груши.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8. Прочие материалы: зеркала, воздушные шары, зубочистки, растительное масло, мука, соль, стеки, ученические линейки, спички и спичечные коробки, нитки, пуговицы.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Дополнительное оборудование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9. Детские халаты, клеенчатые передники, резиновые перчатки.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10. Оборудование для ухода за растениями.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11. Календари природы и погоды.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12. Иллюстрированный материал.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13. Игровой материал, дидактические игры по экологии.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14. Справочники, энциклопедии.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15. Контейнеры для сыпучих и мелких предметов.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16. Картотека опытов.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17. Карта мира.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18. Коллекции различного содержания.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19. Крупы, соль, сахар.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20. Мерные ложки.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21. Настольно - печатные игры.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22. Свечи в подсвечнике.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23. Часы (механические, песочные, капельные, водные).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24. Стол с клеенкой.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25. « Волшебный мешочек».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26.Набор для экспериментирования с водой и песком: емкости 2-3 размеров и разной формы, предметы-орудия для переливания и пересыпания, плавающие и тонущие игрушки и предметы.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27. Глобус, карты.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28. Развивающие игры «Жизнь приключения», «Энциклопедия».</w:t>
      </w:r>
    </w:p>
    <w:p w:rsidR="00C5721C" w:rsidRDefault="00943306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943306">
        <w:rPr>
          <w:rFonts w:ascii="Open Sans" w:hAnsi="Open Sans"/>
          <w:noProof/>
          <w:color w:val="000000"/>
        </w:rPr>
        <w:drawing>
          <wp:inline distT="0" distB="0" distL="0" distR="0">
            <wp:extent cx="3278038" cy="2458869"/>
            <wp:effectExtent l="0" t="0" r="0" b="0"/>
            <wp:docPr id="18" name="Рисунок 18" descr="C:\Users\Рунга- МБДОУ\Desktop\Новая папка (2)\IMG_20190705_14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унга- МБДОУ\Desktop\Новая папка (2)\IMG_20190705_1449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067" cy="246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ПОЗНАВАТЕЛЬНОГО РАЗВИТИЯ.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Лото, домино в картинках («Домино. Забавные зверята», «Лото», «Развивающее лото», «Лото. Профессии», «Домино. Фрукты»);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Дидактические игры по обучению грамоте;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Наборы разрезных картинок;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Чудесные мешочки;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Настольно-печатные игры разнообразной тематики и содержания («Мир растений», «Профессии», «Веселые зверята», «Чей домик?», «Чей малыш?», «Ребятам о зверятах в лесу», Разрезная азбука, «Уроки вежливости», «Найди пару. Кто плывет по реке», «Найди четвертый лишний»);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Иллюстрации с изображением хозяйственно-бытового труда детей и взрослых дома;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Доска, мел, указка;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Карточки с буквами;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Картинки с последовательно развивающимся действием;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Картинки с изображением космического пространства, планет, звезд, космического корабля;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 вида азбук;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Тетради в клетку;</w:t>
      </w:r>
    </w:p>
    <w:p w:rsidR="00C5721C" w:rsidRDefault="00C5721C" w:rsidP="00C572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6" w:lineRule="atLeast"/>
        <w:ind w:left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Циферблат часов.</w:t>
      </w:r>
    </w:p>
    <w:p w:rsidR="00254831" w:rsidRDefault="000D0C23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0D0C23">
        <w:rPr>
          <w:rFonts w:ascii="Open Sans" w:hAnsi="Open Sans"/>
          <w:noProof/>
          <w:color w:val="000000"/>
        </w:rPr>
        <w:drawing>
          <wp:inline distT="0" distB="0" distL="0" distR="0">
            <wp:extent cx="2465458" cy="2751479"/>
            <wp:effectExtent l="0" t="0" r="0" b="0"/>
            <wp:docPr id="5" name="Рисунок 5" descr="C:\Users\Рунга- МБДОУ\Desktop\фото отчеты к проектам сог кал тем планам\фото с телефона\IMG_20170712_13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нга- МБДОУ\Desktop\фото отчеты к проектам сог кал тем планам\фото с телефона\IMG_20170712_134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15" b="15825"/>
                    <a:stretch/>
                  </pic:blipFill>
                  <pic:spPr bwMode="auto">
                    <a:xfrm>
                      <a:off x="0" y="0"/>
                      <a:ext cx="2465458" cy="275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831">
        <w:rPr>
          <w:rFonts w:ascii="Open Sans" w:hAnsi="Open Sans"/>
          <w:color w:val="000000"/>
        </w:rPr>
        <w:t xml:space="preserve">            </w:t>
      </w:r>
      <w:r w:rsidR="00254831" w:rsidRPr="00254831">
        <w:rPr>
          <w:rFonts w:ascii="Open Sans" w:hAnsi="Open Sans"/>
          <w:noProof/>
          <w:color w:val="000000"/>
        </w:rPr>
        <w:drawing>
          <wp:inline distT="0" distB="0" distL="0" distR="0">
            <wp:extent cx="2483242" cy="2734286"/>
            <wp:effectExtent l="0" t="0" r="0" b="0"/>
            <wp:docPr id="12" name="Рисунок 12" descr="C:\Users\Рунга- МБДОУ\Desktop\фото отчеты к проектам сог кал тем планам\фото с телефона\IMG_20170712_13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унга- МБДОУ\Desktop\фото отчеты к проектам сог кал тем планам\фото с телефона\IMG_20170712_135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17" b="6217"/>
                    <a:stretch/>
                  </pic:blipFill>
                  <pic:spPr bwMode="auto">
                    <a:xfrm>
                      <a:off x="0" y="0"/>
                      <a:ext cx="2483485" cy="273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831" w:rsidRDefault="00254831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НРАВСТВЕННО-ПАТРИОТИЧЕСКОГО ВОСПИТАНИЯ.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Символика России и республики Башкортостан;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Дидактические пособия: «Расскажите детям о московском Кремле; «Расскажите детям о достопримечательностях Москвы»;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Дидактический материал: «Защитники Отечества», «9 мая – день Победы». «Великая Отечественная война», «Расскажи про свой город»;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Матрешки русская, башкирская;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5. Бочонок для меда, башкирский мишка.</w:t>
      </w:r>
    </w:p>
    <w:p w:rsidR="00C5721C" w:rsidRDefault="002B1083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2B1083">
        <w:rPr>
          <w:rFonts w:ascii="Open Sans" w:hAnsi="Open Sans"/>
          <w:noProof/>
          <w:color w:val="000000"/>
        </w:rPr>
        <w:drawing>
          <wp:inline distT="0" distB="0" distL="0" distR="0">
            <wp:extent cx="2574925" cy="3096327"/>
            <wp:effectExtent l="0" t="0" r="0" b="0"/>
            <wp:docPr id="7" name="Рисунок 7" descr="C:\Users\Рунга- МБДОУ\Desktop\Новая папка\IMG_20190705_10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нга- МБДОУ\Desktop\Новая папка\IMG_20190705_102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1"/>
                    <a:stretch/>
                  </pic:blipFill>
                  <pic:spPr bwMode="auto">
                    <a:xfrm>
                      <a:off x="0" y="0"/>
                      <a:ext cx="2583538" cy="310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ТЕАТРАЛЬНЫЙ УГОЛОК.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Ширма маленькая для настольного и кукольного театра;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Кукольный театр;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Настольный театр;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Театр на фланелеграфе;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Шапочки;</w:t>
      </w:r>
    </w:p>
    <w:p w:rsidR="00943306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Маски;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bookmarkStart w:id="0" w:name="_GoBack"/>
      <w:bookmarkEnd w:id="0"/>
      <w:r>
        <w:rPr>
          <w:color w:val="000000"/>
          <w:sz w:val="27"/>
          <w:szCs w:val="27"/>
        </w:rPr>
        <w:t>7. Бибабо, пальчиковый, перчаточный театр.</w:t>
      </w:r>
    </w:p>
    <w:p w:rsidR="003C4907" w:rsidRDefault="00254831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254831">
        <w:rPr>
          <w:rFonts w:ascii="Open Sans" w:hAnsi="Open Sans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1078230" y="1363980"/>
            <wp:positionH relativeFrom="column">
              <wp:align>left</wp:align>
            </wp:positionH>
            <wp:positionV relativeFrom="paragraph">
              <wp:align>top</wp:align>
            </wp:positionV>
            <wp:extent cx="2653665" cy="1591945"/>
            <wp:effectExtent l="0" t="0" r="0" b="0"/>
            <wp:wrapSquare wrapText="bothSides"/>
            <wp:docPr id="14" name="Рисунок 14" descr="C:\Users\Рунга- МБДОУ\Desktop\фото отчеты к проектам сог кал тем планам\фото с телефона\IMG_20170817_13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унга- МБДОУ\Desktop\фото отчеты к проектам сог кал тем планам\фото с телефона\IMG_20170817_1308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6CEE">
        <w:rPr>
          <w:rFonts w:ascii="Open Sans" w:hAnsi="Open Sans"/>
          <w:noProof/>
          <w:color w:val="000000"/>
        </w:rPr>
        <w:drawing>
          <wp:inline distT="0" distB="0" distL="0" distR="0" wp14:anchorId="73325CD7">
            <wp:extent cx="2670786" cy="1601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52" cy="160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86CEE">
        <w:rPr>
          <w:rFonts w:ascii="Open Sans" w:hAnsi="Open Sans"/>
          <w:color w:val="000000"/>
        </w:rPr>
        <w:br w:type="textWrapping" w:clear="all"/>
      </w:r>
    </w:p>
    <w:p w:rsidR="00C5721C" w:rsidRDefault="00254831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lastRenderedPageBreak/>
        <w:t xml:space="preserve">      </w:t>
      </w:r>
      <w:r w:rsidR="00786CEE">
        <w:rPr>
          <w:rFonts w:ascii="Open Sans" w:hAnsi="Open Sans"/>
          <w:color w:val="000000"/>
        </w:rPr>
        <w:t xml:space="preserve">                                                                    </w:t>
      </w:r>
      <w:r>
        <w:rPr>
          <w:rFonts w:ascii="Open Sans" w:hAnsi="Open Sans"/>
          <w:color w:val="000000"/>
        </w:rPr>
        <w:t xml:space="preserve">                                                                  </w:t>
      </w:r>
      <w:r w:rsidR="003C4907">
        <w:rPr>
          <w:rFonts w:ascii="Open Sans" w:hAnsi="Open Sans"/>
          <w:color w:val="000000"/>
        </w:rPr>
        <w:t xml:space="preserve">    </w:t>
      </w:r>
      <w:r w:rsidR="003C4907" w:rsidRPr="003C4907">
        <w:rPr>
          <w:rFonts w:ascii="Open Sans" w:hAnsi="Open Sans"/>
          <w:noProof/>
          <w:color w:val="000000"/>
        </w:rPr>
        <w:drawing>
          <wp:inline distT="0" distB="0" distL="0" distR="0">
            <wp:extent cx="2631056" cy="1973566"/>
            <wp:effectExtent l="0" t="0" r="0" b="0"/>
            <wp:docPr id="1" name="Рисунок 1" descr="C:\Users\Рунга- МБДОУ\Desktop\Новая папка\IMG_20190705_10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нга- МБДОУ\Desktop\Новая папка\IMG_20190705_102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58" cy="198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УГОЛОК «МЫ ИГРАЕМ».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Сюжетно-ролевая игра «Магазин»: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Касса, весы, калькулятор, счёты;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Кондитерские изделия;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Хлебобулочные изделия;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Изделия бытовой химии;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Корзины, кошельки;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Предметы-заместители;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Овощи, фрукты.</w:t>
      </w:r>
    </w:p>
    <w:p w:rsidR="00C5721C" w:rsidRPr="00943306" w:rsidRDefault="00943306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7"/>
          <w:szCs w:val="27"/>
        </w:rPr>
      </w:pPr>
      <w:r w:rsidRPr="00943306">
        <w:rPr>
          <w:noProof/>
          <w:color w:val="000000"/>
          <w:sz w:val="27"/>
          <w:szCs w:val="27"/>
        </w:rPr>
        <w:drawing>
          <wp:inline distT="0" distB="0" distL="0" distR="0">
            <wp:extent cx="2795023" cy="3200400"/>
            <wp:effectExtent l="0" t="0" r="0" b="0"/>
            <wp:docPr id="19" name="Рисунок 19" descr="C:\Users\Рунга- МБДОУ\Desktop\Новая папка (2)\IMG_20190705_14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унга- МБДОУ\Desktop\Новая папка (2)\IMG_20190705_145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10"/>
                    <a:stretch/>
                  </pic:blipFill>
                  <pic:spPr bwMode="auto">
                    <a:xfrm>
                      <a:off x="0" y="0"/>
                      <a:ext cx="2797649" cy="320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306" w:rsidRDefault="00943306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Сюжетно-ролевая игра «Больница»: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Медицинские халаты и шапочки;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Ширма;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Набор доктора;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4.Ростомер;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«Аптека»: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Вата, бинты, лекарства, градусники, мерные ложечки, пипетки, стаканчики, шпатели. Рецепты и касса.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Сюжетно-ролевая игра «Семья»: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Комплект кукольной мебели, кроватки с постельными принадлежностями;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Игрушечная посуда: кухонная, чайная, столовая;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Куклы, куклы-пупсы, одежда для кукол;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Коляски;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Гладильная доска, утюги.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Сюжетно-ролевая игра «Шофёр»: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Рули;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Инструменты;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Разнообразные машины;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 Фуражка регулировщика;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 Жезл, свисток;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 Светофор.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Сюжетно-ролевая игра «Стройка»: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Строительный материал: крупный и мелкий;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Строительные инструменты (молоток, пила, плоскогубцы, гаечный ключ, тиски, отвертка);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 Каски.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Сюжетно-ролевая игра «Кухня»: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 Посуда;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 Газовая плита;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Фартучки.</w:t>
      </w:r>
    </w:p>
    <w:p w:rsidR="00943306" w:rsidRDefault="00943306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73AF6793">
            <wp:extent cx="2749550" cy="20669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E44" w:rsidRPr="00405E44" w:rsidRDefault="00405E44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b/>
          <w:i/>
          <w:color w:val="000000"/>
          <w:u w:val="single"/>
        </w:rPr>
      </w:pPr>
      <w:r w:rsidRPr="00405E44">
        <w:rPr>
          <w:b/>
          <w:i/>
          <w:color w:val="000000"/>
          <w:sz w:val="27"/>
          <w:szCs w:val="27"/>
          <w:u w:val="single"/>
        </w:rPr>
        <w:t>Сюжетно – ролевая игра «Парикмахерская».</w:t>
      </w:r>
    </w:p>
    <w:p w:rsidR="00C5721C" w:rsidRDefault="00405E44" w:rsidP="00405E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405E44">
        <w:rPr>
          <w:color w:val="000000"/>
          <w:sz w:val="28"/>
          <w:szCs w:val="28"/>
        </w:rPr>
        <w:t>Мебель</w:t>
      </w:r>
    </w:p>
    <w:p w:rsidR="00405E44" w:rsidRDefault="00405E44" w:rsidP="00405E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 для игры «Парикмахерская»</w:t>
      </w:r>
    </w:p>
    <w:p w:rsidR="00405E44" w:rsidRDefault="00405E44" w:rsidP="00405E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Фартуки</w:t>
      </w:r>
    </w:p>
    <w:p w:rsidR="00C5721C" w:rsidRPr="00405E44" w:rsidRDefault="00405E44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405E44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91527" cy="2311879"/>
            <wp:effectExtent l="0" t="0" r="0" b="0"/>
            <wp:docPr id="9" name="Рисунок 9" descr="C:\Users\Рунга- МБДОУ\Desktop\фото отчеты к проектам сог кал тем планам\фото с телефона\IMG_20170712_13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унга- МБДОУ\Desktop\фото отчеты к проектам сог кал тем планам\фото с телефона\IMG_20170712_134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3" t="23256" r="753" b="16210"/>
                    <a:stretch/>
                  </pic:blipFill>
                  <pic:spPr bwMode="auto">
                    <a:xfrm>
                      <a:off x="0" y="0"/>
                      <a:ext cx="2297581" cy="231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КАРТОТЕКА.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«Артикуляционная гимнастика»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«Математическая картотека»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«Трудовое воспитание»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«Пальчиковая гимнастика»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«Элементарные опыты и эксперименты в детском саду»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P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Развивающая предметно-пространственная среда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группы содержательно-насыщенна, трансформируема, полифункциональна, вариативна, доступна и безопасна.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1) Насыщенность среды соответствует возрастным возможностям детей и содержанию Программы.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Образовательное пространство оснащено средствами обучения и воспитания, соответствующими материалами, в том числе игровым, спортивным, оздоровительным оборудованием, инвентарем.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Организация образовательного пространства и разнообразие материалов, оборудования и инвентаря обеспечивает: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эмоциональное благополучие детей во взаимодействии с предметно-пространственным окружением;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возможность самовыражения детей.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3) Полифункциональность материалов предполагает: возможность разнообразного использования различных составляющих предметной среды;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4) Вариативность среды предполагает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5) Доступность среды предполагает: доступность для воспитанников, в том числе детей с ограниченными возможностями </w:t>
      </w:r>
      <w:proofErr w:type="gramStart"/>
      <w:r>
        <w:rPr>
          <w:color w:val="000000"/>
          <w:sz w:val="27"/>
          <w:szCs w:val="27"/>
        </w:rPr>
        <w:t>здоровья ,</w:t>
      </w:r>
      <w:proofErr w:type="gramEnd"/>
      <w:r>
        <w:rPr>
          <w:color w:val="000000"/>
          <w:sz w:val="27"/>
          <w:szCs w:val="27"/>
        </w:rPr>
        <w:t xml:space="preserve">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C5721C" w:rsidRDefault="00C5721C" w:rsidP="00C5721C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4A480F" w:rsidRDefault="004A480F"/>
    <w:sectPr w:rsidR="004A480F" w:rsidSect="004A4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3642E"/>
    <w:multiLevelType w:val="multilevel"/>
    <w:tmpl w:val="0780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03F4E"/>
    <w:multiLevelType w:val="multilevel"/>
    <w:tmpl w:val="BD72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B449E9"/>
    <w:multiLevelType w:val="hybridMultilevel"/>
    <w:tmpl w:val="DEC6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73D49"/>
    <w:multiLevelType w:val="multilevel"/>
    <w:tmpl w:val="B266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21C"/>
    <w:rsid w:val="000D0C23"/>
    <w:rsid w:val="00254831"/>
    <w:rsid w:val="002B1083"/>
    <w:rsid w:val="003C4907"/>
    <w:rsid w:val="00405E44"/>
    <w:rsid w:val="004A480F"/>
    <w:rsid w:val="00786CEE"/>
    <w:rsid w:val="00943306"/>
    <w:rsid w:val="00C5721C"/>
    <w:rsid w:val="00FC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48851-E310-4D49-9F4C-FEAAB3C6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7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0F922-C033-45C1-8986-6A3CD3F8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2139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Рунга- МБДОУ</cp:lastModifiedBy>
  <cp:revision>3</cp:revision>
  <dcterms:created xsi:type="dcterms:W3CDTF">2019-07-05T07:10:00Z</dcterms:created>
  <dcterms:modified xsi:type="dcterms:W3CDTF">2019-07-05T12:31:00Z</dcterms:modified>
</cp:coreProperties>
</file>